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BC7FD" w14:textId="77777777" w:rsidR="00A80E78" w:rsidRDefault="00A80E78" w:rsidP="00A92640">
      <w:pPr>
        <w:spacing w:after="0"/>
      </w:pPr>
    </w:p>
    <w:p w14:paraId="3FB16D31" w14:textId="77777777" w:rsidR="00DA07A7" w:rsidRDefault="00DA07A7" w:rsidP="00A92640">
      <w:pPr>
        <w:spacing w:after="0"/>
      </w:pPr>
    </w:p>
    <w:p w14:paraId="102CA071" w14:textId="77777777" w:rsidR="0045793A" w:rsidRDefault="0045793A" w:rsidP="00A92640">
      <w:pPr>
        <w:spacing w:after="0"/>
      </w:pPr>
    </w:p>
    <w:p w14:paraId="5ADFF504" w14:textId="77777777" w:rsidR="00C7746D" w:rsidRPr="0045793A" w:rsidRDefault="00C7746D" w:rsidP="00C7746D">
      <w:pPr>
        <w:spacing w:after="0"/>
        <w:rPr>
          <w:sz w:val="24"/>
          <w:szCs w:val="24"/>
        </w:rPr>
      </w:pPr>
      <w:r w:rsidRPr="0045793A">
        <w:rPr>
          <w:sz w:val="24"/>
          <w:szCs w:val="24"/>
        </w:rPr>
        <w:t>Date</w:t>
      </w:r>
    </w:p>
    <w:p w14:paraId="5CC775F0" w14:textId="4E60819F" w:rsidR="00C7746D" w:rsidRPr="0045793A" w:rsidRDefault="00C7746D" w:rsidP="00C7746D">
      <w:pPr>
        <w:spacing w:after="0"/>
        <w:rPr>
          <w:sz w:val="24"/>
          <w:szCs w:val="24"/>
        </w:rPr>
      </w:pPr>
      <w:r w:rsidRPr="0045793A">
        <w:rPr>
          <w:sz w:val="24"/>
          <w:szCs w:val="24"/>
        </w:rPr>
        <w:t>Name of Local Member</w:t>
      </w:r>
      <w:r w:rsidR="00224360" w:rsidRPr="0045793A">
        <w:rPr>
          <w:sz w:val="24"/>
          <w:szCs w:val="24"/>
        </w:rPr>
        <w:t>/Candidate</w:t>
      </w:r>
    </w:p>
    <w:p w14:paraId="6268D4D7" w14:textId="535625A0" w:rsidR="00733F4A" w:rsidRPr="0045793A" w:rsidRDefault="00733F4A" w:rsidP="00C7746D">
      <w:pPr>
        <w:spacing w:after="0"/>
        <w:rPr>
          <w:sz w:val="24"/>
          <w:szCs w:val="24"/>
        </w:rPr>
      </w:pPr>
      <w:r w:rsidRPr="0045793A">
        <w:rPr>
          <w:sz w:val="24"/>
          <w:szCs w:val="24"/>
        </w:rPr>
        <w:t xml:space="preserve">Email address </w:t>
      </w:r>
      <w:r w:rsidR="0021487E" w:rsidRPr="0045793A">
        <w:rPr>
          <w:sz w:val="24"/>
          <w:szCs w:val="24"/>
        </w:rPr>
        <w:t>for Candidate</w:t>
      </w:r>
    </w:p>
    <w:p w14:paraId="52E237C3" w14:textId="77777777" w:rsidR="00C7746D" w:rsidRPr="0045793A" w:rsidRDefault="00C7746D" w:rsidP="00A92640">
      <w:pPr>
        <w:spacing w:after="0"/>
        <w:rPr>
          <w:sz w:val="24"/>
          <w:szCs w:val="24"/>
        </w:rPr>
      </w:pPr>
    </w:p>
    <w:p w14:paraId="6E0197E3" w14:textId="4EA93ECC" w:rsidR="00666D51" w:rsidRPr="0045793A" w:rsidRDefault="00666D51" w:rsidP="00A92640">
      <w:pPr>
        <w:spacing w:after="0"/>
        <w:rPr>
          <w:sz w:val="24"/>
          <w:szCs w:val="24"/>
        </w:rPr>
      </w:pPr>
      <w:r w:rsidRPr="0045793A">
        <w:rPr>
          <w:sz w:val="24"/>
          <w:szCs w:val="24"/>
        </w:rPr>
        <w:t>Dear</w:t>
      </w:r>
      <w:r w:rsidR="00BC3C00" w:rsidRPr="0045793A">
        <w:rPr>
          <w:sz w:val="24"/>
          <w:szCs w:val="24"/>
        </w:rPr>
        <w:t xml:space="preserve"> Name</w:t>
      </w:r>
    </w:p>
    <w:p w14:paraId="574F5038" w14:textId="77777777" w:rsidR="00A92640" w:rsidRPr="0045793A" w:rsidRDefault="00A92640" w:rsidP="00A92640">
      <w:pPr>
        <w:spacing w:after="0"/>
        <w:rPr>
          <w:sz w:val="24"/>
          <w:szCs w:val="24"/>
        </w:rPr>
      </w:pPr>
    </w:p>
    <w:p w14:paraId="79E634D9" w14:textId="0D4D001B" w:rsidR="00666D51" w:rsidRPr="0045793A" w:rsidRDefault="00666D51" w:rsidP="00A92640">
      <w:pPr>
        <w:spacing w:after="0"/>
        <w:rPr>
          <w:sz w:val="24"/>
          <w:szCs w:val="24"/>
        </w:rPr>
      </w:pPr>
      <w:r w:rsidRPr="0045793A">
        <w:rPr>
          <w:sz w:val="24"/>
          <w:szCs w:val="24"/>
        </w:rPr>
        <w:t xml:space="preserve">RE:   </w:t>
      </w:r>
      <w:r w:rsidR="00553B0F" w:rsidRPr="0045793A">
        <w:rPr>
          <w:sz w:val="24"/>
          <w:szCs w:val="24"/>
        </w:rPr>
        <w:t xml:space="preserve">It’s Time </w:t>
      </w:r>
      <w:proofErr w:type="gramStart"/>
      <w:r w:rsidR="00553B0F" w:rsidRPr="0045793A">
        <w:rPr>
          <w:sz w:val="24"/>
          <w:szCs w:val="24"/>
        </w:rPr>
        <w:t>To</w:t>
      </w:r>
      <w:proofErr w:type="gramEnd"/>
      <w:r w:rsidR="00553B0F" w:rsidRPr="0045793A">
        <w:rPr>
          <w:sz w:val="24"/>
          <w:szCs w:val="24"/>
        </w:rPr>
        <w:t xml:space="preserve"> Get </w:t>
      </w:r>
      <w:r w:rsidR="00026E98" w:rsidRPr="0045793A">
        <w:rPr>
          <w:sz w:val="24"/>
          <w:szCs w:val="24"/>
        </w:rPr>
        <w:t>Queensland Moving</w:t>
      </w:r>
    </w:p>
    <w:p w14:paraId="66ED34DF" w14:textId="77777777" w:rsidR="00A92640" w:rsidRPr="0045793A" w:rsidRDefault="00A92640" w:rsidP="00A92640">
      <w:pPr>
        <w:spacing w:after="0"/>
        <w:rPr>
          <w:sz w:val="24"/>
          <w:szCs w:val="24"/>
        </w:rPr>
      </w:pPr>
    </w:p>
    <w:p w14:paraId="3B479226" w14:textId="7E725BFF" w:rsidR="00077CC0" w:rsidRPr="0045793A" w:rsidRDefault="00666D51" w:rsidP="00A92640">
      <w:pPr>
        <w:spacing w:after="0"/>
        <w:jc w:val="both"/>
        <w:rPr>
          <w:b/>
          <w:bCs/>
          <w:sz w:val="24"/>
          <w:szCs w:val="24"/>
        </w:rPr>
      </w:pPr>
      <w:r w:rsidRPr="0045793A">
        <w:rPr>
          <w:sz w:val="24"/>
          <w:szCs w:val="24"/>
        </w:rPr>
        <w:t xml:space="preserve">I am writing to </w:t>
      </w:r>
      <w:r w:rsidR="00026E98" w:rsidRPr="0045793A">
        <w:rPr>
          <w:sz w:val="24"/>
          <w:szCs w:val="24"/>
        </w:rPr>
        <w:t xml:space="preserve">support the </w:t>
      </w:r>
      <w:r w:rsidR="0064514E" w:rsidRPr="0045793A">
        <w:rPr>
          <w:sz w:val="24"/>
          <w:szCs w:val="24"/>
        </w:rPr>
        <w:t>Queensland Trucking Association</w:t>
      </w:r>
      <w:r w:rsidR="00026E98" w:rsidRPr="0045793A">
        <w:rPr>
          <w:sz w:val="24"/>
          <w:szCs w:val="24"/>
        </w:rPr>
        <w:t xml:space="preserve">’s 2024 </w:t>
      </w:r>
      <w:r w:rsidR="005044D4">
        <w:rPr>
          <w:sz w:val="24"/>
          <w:szCs w:val="24"/>
        </w:rPr>
        <w:t xml:space="preserve">State </w:t>
      </w:r>
      <w:r w:rsidR="00EA43D3" w:rsidRPr="0045793A">
        <w:rPr>
          <w:sz w:val="24"/>
          <w:szCs w:val="24"/>
        </w:rPr>
        <w:t>Election Blueprint</w:t>
      </w:r>
      <w:r w:rsidRPr="0045793A">
        <w:rPr>
          <w:sz w:val="24"/>
          <w:szCs w:val="24"/>
        </w:rPr>
        <w:t xml:space="preserve"> </w:t>
      </w:r>
      <w:r w:rsidRPr="0045793A">
        <w:rPr>
          <w:b/>
          <w:bCs/>
          <w:sz w:val="24"/>
          <w:szCs w:val="24"/>
        </w:rPr>
        <w:t>“</w:t>
      </w:r>
      <w:r w:rsidR="00EA43D3" w:rsidRPr="0045793A">
        <w:rPr>
          <w:b/>
          <w:bCs/>
          <w:sz w:val="24"/>
          <w:szCs w:val="24"/>
        </w:rPr>
        <w:t>It’s Time to Get Queensland Moving</w:t>
      </w:r>
      <w:r w:rsidR="005044D4">
        <w:rPr>
          <w:b/>
          <w:bCs/>
          <w:sz w:val="24"/>
          <w:szCs w:val="24"/>
        </w:rPr>
        <w:t xml:space="preserve"> -</w:t>
      </w:r>
      <w:r w:rsidR="00EA43D3" w:rsidRPr="0045793A">
        <w:rPr>
          <w:b/>
          <w:bCs/>
          <w:sz w:val="24"/>
          <w:szCs w:val="24"/>
        </w:rPr>
        <w:t xml:space="preserve"> Road Freight</w:t>
      </w:r>
      <w:r w:rsidR="005044D4">
        <w:rPr>
          <w:b/>
          <w:bCs/>
          <w:sz w:val="24"/>
          <w:szCs w:val="24"/>
        </w:rPr>
        <w:t xml:space="preserve">: </w:t>
      </w:r>
      <w:r w:rsidR="00EA43D3" w:rsidRPr="0045793A">
        <w:rPr>
          <w:b/>
          <w:bCs/>
          <w:sz w:val="24"/>
          <w:szCs w:val="24"/>
        </w:rPr>
        <w:t>Carrying Queensland</w:t>
      </w:r>
      <w:r w:rsidR="005044D4">
        <w:rPr>
          <w:b/>
          <w:bCs/>
          <w:sz w:val="24"/>
          <w:szCs w:val="24"/>
        </w:rPr>
        <w:t>’s Future</w:t>
      </w:r>
      <w:r w:rsidR="0064514E" w:rsidRPr="0045793A">
        <w:rPr>
          <w:b/>
          <w:bCs/>
          <w:sz w:val="24"/>
          <w:szCs w:val="24"/>
        </w:rPr>
        <w:t>”</w:t>
      </w:r>
      <w:r w:rsidR="00224360" w:rsidRPr="0045793A">
        <w:rPr>
          <w:b/>
          <w:bCs/>
          <w:sz w:val="24"/>
          <w:szCs w:val="24"/>
        </w:rPr>
        <w:t>.</w:t>
      </w:r>
    </w:p>
    <w:p w14:paraId="43DDE7C7" w14:textId="77777777" w:rsidR="00C02517" w:rsidRPr="0045793A" w:rsidRDefault="00C02517" w:rsidP="00A92640">
      <w:pPr>
        <w:spacing w:after="0"/>
        <w:jc w:val="both"/>
        <w:rPr>
          <w:b/>
          <w:bCs/>
          <w:sz w:val="24"/>
          <w:szCs w:val="24"/>
        </w:rPr>
      </w:pPr>
    </w:p>
    <w:p w14:paraId="5FDFBBEE" w14:textId="6F3F2F88" w:rsidR="00E250B2" w:rsidRPr="0045793A" w:rsidRDefault="00E250B2" w:rsidP="00E250B2">
      <w:pPr>
        <w:jc w:val="both"/>
        <w:rPr>
          <w:sz w:val="24"/>
          <w:szCs w:val="24"/>
        </w:rPr>
      </w:pPr>
      <w:r w:rsidRPr="0045793A">
        <w:rPr>
          <w:sz w:val="24"/>
          <w:szCs w:val="24"/>
        </w:rPr>
        <w:t xml:space="preserve">The Queensland </w:t>
      </w:r>
      <w:proofErr w:type="gramStart"/>
      <w:r w:rsidRPr="0045793A">
        <w:rPr>
          <w:sz w:val="24"/>
          <w:szCs w:val="24"/>
        </w:rPr>
        <w:t>State road</w:t>
      </w:r>
      <w:proofErr w:type="gramEnd"/>
      <w:r w:rsidRPr="0045793A">
        <w:rPr>
          <w:sz w:val="24"/>
          <w:szCs w:val="24"/>
        </w:rPr>
        <w:t xml:space="preserve"> system and key bridges are built for cars and trucks drive on them. It is critical the focus turns towards designing and building roads to accommodate trucks that cars can also use. Building road infrastructure without accommodating the largest vehicles on the road is shortsighted and can lead to increased safety hazards, inefficiencies in transport, and higher costs for infrastructure adjustments in the future. It is essential to design roads that ensure accessibility and safety for heavy vehicles to promote efficient transportation and economic growth.</w:t>
      </w:r>
    </w:p>
    <w:p w14:paraId="253993E5" w14:textId="3C9F5CA1" w:rsidR="00E250B2" w:rsidRPr="0045793A" w:rsidRDefault="00E250B2" w:rsidP="00E250B2">
      <w:pPr>
        <w:jc w:val="both"/>
        <w:rPr>
          <w:sz w:val="24"/>
          <w:szCs w:val="24"/>
        </w:rPr>
      </w:pPr>
      <w:r w:rsidRPr="0045793A">
        <w:rPr>
          <w:sz w:val="24"/>
          <w:szCs w:val="24"/>
          <w:lang w:val="en-US"/>
        </w:rPr>
        <w:t>The QTA</w:t>
      </w:r>
      <w:r w:rsidRPr="0045793A">
        <w:rPr>
          <w:sz w:val="24"/>
          <w:szCs w:val="24"/>
        </w:rPr>
        <w:t xml:space="preserve"> 2024 </w:t>
      </w:r>
      <w:r w:rsidR="00F15EDE">
        <w:rPr>
          <w:sz w:val="24"/>
          <w:szCs w:val="24"/>
        </w:rPr>
        <w:t xml:space="preserve">State </w:t>
      </w:r>
      <w:r w:rsidRPr="0045793A">
        <w:rPr>
          <w:sz w:val="24"/>
          <w:szCs w:val="24"/>
        </w:rPr>
        <w:t>Election Blueprint “It’s Time to Get Queensland Moving” recommends key economic investment priorities to inform all political parties and decision makers to make bold decisions to improve the resilience and growth potential of Queensland’s economy.</w:t>
      </w:r>
    </w:p>
    <w:p w14:paraId="6C3F794C" w14:textId="069FBD7B" w:rsidR="00666D51" w:rsidRPr="0045793A" w:rsidRDefault="0064514E" w:rsidP="00A92640">
      <w:pPr>
        <w:spacing w:after="0"/>
        <w:jc w:val="both"/>
        <w:rPr>
          <w:sz w:val="24"/>
          <w:szCs w:val="24"/>
        </w:rPr>
      </w:pPr>
      <w:r w:rsidRPr="0045793A">
        <w:rPr>
          <w:sz w:val="24"/>
          <w:szCs w:val="24"/>
        </w:rPr>
        <w:t xml:space="preserve">The QTA is the peak </w:t>
      </w:r>
      <w:r w:rsidR="00224360" w:rsidRPr="0045793A">
        <w:rPr>
          <w:sz w:val="24"/>
          <w:szCs w:val="24"/>
        </w:rPr>
        <w:t>In</w:t>
      </w:r>
      <w:r w:rsidRPr="0045793A">
        <w:rPr>
          <w:sz w:val="24"/>
          <w:szCs w:val="24"/>
        </w:rPr>
        <w:t xml:space="preserve">dustry </w:t>
      </w:r>
      <w:r w:rsidR="00224360" w:rsidRPr="0045793A">
        <w:rPr>
          <w:sz w:val="24"/>
          <w:szCs w:val="24"/>
        </w:rPr>
        <w:t>A</w:t>
      </w:r>
      <w:r w:rsidRPr="0045793A">
        <w:rPr>
          <w:sz w:val="24"/>
          <w:szCs w:val="24"/>
        </w:rPr>
        <w:t>ssociation representing road freight operators in Queensland</w:t>
      </w:r>
      <w:r w:rsidR="002A2C50" w:rsidRPr="0045793A">
        <w:rPr>
          <w:sz w:val="24"/>
          <w:szCs w:val="24"/>
        </w:rPr>
        <w:t xml:space="preserve">. </w:t>
      </w:r>
      <w:r w:rsidR="00CB6AB8" w:rsidRPr="0045793A">
        <w:rPr>
          <w:sz w:val="24"/>
          <w:szCs w:val="24"/>
        </w:rPr>
        <w:t xml:space="preserve">My </w:t>
      </w:r>
      <w:r w:rsidRPr="0045793A">
        <w:rPr>
          <w:sz w:val="24"/>
          <w:szCs w:val="24"/>
        </w:rPr>
        <w:t>business is a current financial member</w:t>
      </w:r>
      <w:r w:rsidR="00CB6AB8" w:rsidRPr="0045793A">
        <w:rPr>
          <w:sz w:val="24"/>
          <w:szCs w:val="24"/>
        </w:rPr>
        <w:t xml:space="preserve"> of the QTA.</w:t>
      </w:r>
    </w:p>
    <w:p w14:paraId="15B5D95C" w14:textId="77777777" w:rsidR="00A92640" w:rsidRPr="0045793A" w:rsidRDefault="00A92640" w:rsidP="00A92640">
      <w:pPr>
        <w:spacing w:after="0"/>
        <w:jc w:val="both"/>
        <w:rPr>
          <w:sz w:val="24"/>
          <w:szCs w:val="24"/>
        </w:rPr>
      </w:pPr>
    </w:p>
    <w:p w14:paraId="0B427092" w14:textId="2AB1B8AE" w:rsidR="00A92640" w:rsidRPr="0045793A" w:rsidRDefault="00CB6AB8" w:rsidP="00A92640">
      <w:pPr>
        <w:spacing w:after="0"/>
        <w:rPr>
          <w:sz w:val="24"/>
          <w:szCs w:val="24"/>
        </w:rPr>
      </w:pPr>
      <w:r w:rsidRPr="0045793A">
        <w:rPr>
          <w:sz w:val="24"/>
          <w:szCs w:val="24"/>
        </w:rPr>
        <w:t xml:space="preserve">I </w:t>
      </w:r>
      <w:r w:rsidR="002A2C50" w:rsidRPr="0045793A">
        <w:rPr>
          <w:sz w:val="24"/>
          <w:szCs w:val="24"/>
        </w:rPr>
        <w:t xml:space="preserve">strongly </w:t>
      </w:r>
      <w:r w:rsidRPr="0045793A">
        <w:rPr>
          <w:sz w:val="24"/>
          <w:szCs w:val="24"/>
        </w:rPr>
        <w:t>urge you to support</w:t>
      </w:r>
      <w:r w:rsidR="00A92640" w:rsidRPr="0045793A">
        <w:rPr>
          <w:sz w:val="24"/>
          <w:szCs w:val="24"/>
        </w:rPr>
        <w:t>:</w:t>
      </w:r>
    </w:p>
    <w:p w14:paraId="4BEDAB14" w14:textId="77777777" w:rsidR="002A2C50" w:rsidRPr="0045793A" w:rsidRDefault="002A2C50" w:rsidP="00A92640">
      <w:pPr>
        <w:spacing w:after="0"/>
        <w:rPr>
          <w:sz w:val="24"/>
          <w:szCs w:val="24"/>
        </w:rPr>
      </w:pPr>
    </w:p>
    <w:p w14:paraId="25E71949" w14:textId="77777777" w:rsidR="00E94412" w:rsidRPr="00E94412" w:rsidRDefault="00E94412" w:rsidP="00E94412">
      <w:pPr>
        <w:numPr>
          <w:ilvl w:val="0"/>
          <w:numId w:val="3"/>
        </w:numPr>
        <w:spacing w:after="0"/>
        <w:rPr>
          <w:sz w:val="24"/>
          <w:szCs w:val="24"/>
        </w:rPr>
      </w:pPr>
      <w:r w:rsidRPr="00E94412">
        <w:rPr>
          <w:b/>
          <w:bCs/>
          <w:sz w:val="24"/>
          <w:szCs w:val="24"/>
        </w:rPr>
        <w:t>Invest in Roads Built for Trucks:</w:t>
      </w:r>
      <w:r w:rsidRPr="00E94412">
        <w:rPr>
          <w:sz w:val="24"/>
          <w:szCs w:val="24"/>
        </w:rPr>
        <w:t> Design infrastructure to accommodate heavy vehicles, enhancing safety and efficiency.</w:t>
      </w:r>
    </w:p>
    <w:p w14:paraId="2DC1CCED" w14:textId="77777777" w:rsidR="00E94412" w:rsidRPr="00E94412" w:rsidRDefault="00E94412" w:rsidP="00E94412">
      <w:pPr>
        <w:numPr>
          <w:ilvl w:val="0"/>
          <w:numId w:val="3"/>
        </w:numPr>
        <w:spacing w:after="0"/>
        <w:rPr>
          <w:sz w:val="24"/>
          <w:szCs w:val="24"/>
        </w:rPr>
      </w:pPr>
      <w:r w:rsidRPr="00E94412">
        <w:rPr>
          <w:b/>
          <w:bCs/>
          <w:sz w:val="24"/>
          <w:szCs w:val="24"/>
        </w:rPr>
        <w:t>Build Bridges to Connect Freight Networks:</w:t>
      </w:r>
      <w:r w:rsidRPr="00E94412">
        <w:rPr>
          <w:sz w:val="24"/>
          <w:szCs w:val="24"/>
        </w:rPr>
        <w:t xml:space="preserve"> Upgrade crucial bridges to facilitate </w:t>
      </w:r>
      <w:proofErr w:type="gramStart"/>
      <w:r w:rsidRPr="00E94412">
        <w:rPr>
          <w:sz w:val="24"/>
          <w:szCs w:val="24"/>
        </w:rPr>
        <w:t>open up</w:t>
      </w:r>
      <w:proofErr w:type="gramEnd"/>
      <w:r w:rsidRPr="00E94412">
        <w:rPr>
          <w:sz w:val="24"/>
          <w:szCs w:val="24"/>
        </w:rPr>
        <w:t xml:space="preserve"> access for high productivity vehicles.</w:t>
      </w:r>
    </w:p>
    <w:p w14:paraId="7EDF7DE8" w14:textId="77777777" w:rsidR="00E94412" w:rsidRPr="00E94412" w:rsidRDefault="00E94412" w:rsidP="00E94412">
      <w:pPr>
        <w:numPr>
          <w:ilvl w:val="0"/>
          <w:numId w:val="3"/>
        </w:numPr>
        <w:spacing w:after="0"/>
        <w:rPr>
          <w:sz w:val="24"/>
          <w:szCs w:val="24"/>
        </w:rPr>
      </w:pPr>
      <w:r w:rsidRPr="00E94412">
        <w:rPr>
          <w:b/>
          <w:bCs/>
          <w:sz w:val="24"/>
          <w:szCs w:val="24"/>
        </w:rPr>
        <w:t>Invest in Industry-Led Training:</w:t>
      </w:r>
      <w:r w:rsidRPr="00E94412">
        <w:rPr>
          <w:sz w:val="24"/>
          <w:szCs w:val="24"/>
        </w:rPr>
        <w:t> Fully fund the Heavy Vehicle Driver Apprenticeship and support employers to provide on-the-job training.</w:t>
      </w:r>
    </w:p>
    <w:p w14:paraId="130B9A4E" w14:textId="77777777" w:rsidR="00E94412" w:rsidRPr="0045793A" w:rsidRDefault="00E94412" w:rsidP="00A92640">
      <w:pPr>
        <w:spacing w:after="0"/>
        <w:rPr>
          <w:sz w:val="24"/>
          <w:szCs w:val="24"/>
        </w:rPr>
      </w:pPr>
    </w:p>
    <w:p w14:paraId="4F37D0E6" w14:textId="7562C6F8" w:rsidR="00181FA0" w:rsidRPr="0045793A" w:rsidRDefault="00BC3C00" w:rsidP="00A92640">
      <w:pPr>
        <w:spacing w:after="0"/>
        <w:rPr>
          <w:sz w:val="24"/>
          <w:szCs w:val="24"/>
        </w:rPr>
      </w:pPr>
      <w:r w:rsidRPr="0045793A">
        <w:rPr>
          <w:sz w:val="24"/>
          <w:szCs w:val="24"/>
        </w:rPr>
        <w:t>Y</w:t>
      </w:r>
      <w:r w:rsidR="00181FA0" w:rsidRPr="0045793A">
        <w:rPr>
          <w:sz w:val="24"/>
          <w:szCs w:val="24"/>
        </w:rPr>
        <w:t xml:space="preserve">ou </w:t>
      </w:r>
      <w:r w:rsidRPr="0045793A">
        <w:rPr>
          <w:sz w:val="24"/>
          <w:szCs w:val="24"/>
        </w:rPr>
        <w:t xml:space="preserve">can </w:t>
      </w:r>
      <w:r w:rsidR="00181FA0" w:rsidRPr="0045793A">
        <w:rPr>
          <w:sz w:val="24"/>
          <w:szCs w:val="24"/>
        </w:rPr>
        <w:t xml:space="preserve">view the full Blueprint </w:t>
      </w:r>
      <w:r w:rsidR="00E7488D">
        <w:rPr>
          <w:sz w:val="24"/>
          <w:szCs w:val="24"/>
        </w:rPr>
        <w:t>at</w:t>
      </w:r>
      <w:r w:rsidR="00181FA0" w:rsidRPr="0045793A">
        <w:rPr>
          <w:sz w:val="24"/>
          <w:szCs w:val="24"/>
        </w:rPr>
        <w:t xml:space="preserve"> </w:t>
      </w:r>
      <w:r w:rsidR="0044368F" w:rsidRPr="0045793A">
        <w:rPr>
          <w:sz w:val="24"/>
          <w:szCs w:val="24"/>
        </w:rPr>
        <w:t>https://www.qta.com.au/advocacy</w:t>
      </w:r>
      <w:r w:rsidR="00181FA0" w:rsidRPr="0045793A">
        <w:rPr>
          <w:sz w:val="24"/>
          <w:szCs w:val="24"/>
        </w:rPr>
        <w:t>.</w:t>
      </w:r>
    </w:p>
    <w:p w14:paraId="5D2DA3F9" w14:textId="3AF87AB3" w:rsidR="00181FA0" w:rsidRPr="0045793A" w:rsidRDefault="00181FA0" w:rsidP="00A92640">
      <w:pPr>
        <w:spacing w:after="0"/>
        <w:rPr>
          <w:sz w:val="24"/>
          <w:szCs w:val="24"/>
        </w:rPr>
      </w:pPr>
    </w:p>
    <w:p w14:paraId="6C3DD3F2" w14:textId="77777777" w:rsidR="00C02517" w:rsidRPr="0045793A" w:rsidRDefault="00E94412" w:rsidP="00A92640">
      <w:pPr>
        <w:spacing w:after="0"/>
        <w:rPr>
          <w:sz w:val="24"/>
          <w:szCs w:val="24"/>
        </w:rPr>
      </w:pPr>
      <w:r w:rsidRPr="0045793A">
        <w:rPr>
          <w:sz w:val="24"/>
          <w:szCs w:val="24"/>
        </w:rPr>
        <w:t xml:space="preserve">I </w:t>
      </w:r>
      <w:r w:rsidR="00C02517" w:rsidRPr="0045793A">
        <w:rPr>
          <w:sz w:val="24"/>
          <w:szCs w:val="24"/>
        </w:rPr>
        <w:t>would appreciate your advocacy on these issues to support the future of the road freight industry in Queensland.</w:t>
      </w:r>
    </w:p>
    <w:p w14:paraId="6B74F460" w14:textId="77777777" w:rsidR="00C02517" w:rsidRPr="0045793A" w:rsidRDefault="00C02517" w:rsidP="00A92640">
      <w:pPr>
        <w:spacing w:after="0"/>
        <w:rPr>
          <w:sz w:val="24"/>
          <w:szCs w:val="24"/>
        </w:rPr>
      </w:pPr>
    </w:p>
    <w:p w14:paraId="351B15A1" w14:textId="4C26115D" w:rsidR="00181FA0" w:rsidRPr="0045793A" w:rsidRDefault="00181FA0" w:rsidP="00A92640">
      <w:pPr>
        <w:spacing w:after="0"/>
        <w:rPr>
          <w:sz w:val="24"/>
          <w:szCs w:val="24"/>
        </w:rPr>
      </w:pPr>
      <w:r w:rsidRPr="0045793A">
        <w:rPr>
          <w:sz w:val="24"/>
          <w:szCs w:val="24"/>
        </w:rPr>
        <w:t>Yours sincerely</w:t>
      </w:r>
    </w:p>
    <w:p w14:paraId="3BBA592E" w14:textId="5C447AE6" w:rsidR="00181FA0" w:rsidRPr="0045793A" w:rsidRDefault="00181FA0" w:rsidP="00A92640">
      <w:pPr>
        <w:spacing w:after="0"/>
        <w:rPr>
          <w:sz w:val="24"/>
          <w:szCs w:val="24"/>
        </w:rPr>
      </w:pPr>
      <w:r w:rsidRPr="0045793A">
        <w:rPr>
          <w:sz w:val="24"/>
          <w:szCs w:val="24"/>
        </w:rPr>
        <w:t>Name</w:t>
      </w:r>
      <w:r w:rsidR="00BA07A5" w:rsidRPr="0045793A">
        <w:rPr>
          <w:sz w:val="24"/>
          <w:szCs w:val="24"/>
        </w:rPr>
        <w:t xml:space="preserve">, </w:t>
      </w:r>
      <w:r w:rsidRPr="0045793A">
        <w:rPr>
          <w:sz w:val="24"/>
          <w:szCs w:val="24"/>
        </w:rPr>
        <w:t>Role</w:t>
      </w:r>
    </w:p>
    <w:sectPr w:rsidR="00181FA0" w:rsidRPr="0045793A" w:rsidSect="00BA07A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6C4C" w14:textId="77777777" w:rsidR="00FC4C97" w:rsidRDefault="00FC4C97" w:rsidP="00181FA0">
      <w:pPr>
        <w:spacing w:after="0" w:line="240" w:lineRule="auto"/>
      </w:pPr>
      <w:r>
        <w:separator/>
      </w:r>
    </w:p>
  </w:endnote>
  <w:endnote w:type="continuationSeparator" w:id="0">
    <w:p w14:paraId="7BD9D807" w14:textId="77777777" w:rsidR="00FC4C97" w:rsidRDefault="00FC4C97" w:rsidP="00181FA0">
      <w:pPr>
        <w:spacing w:after="0" w:line="240" w:lineRule="auto"/>
      </w:pPr>
      <w:r>
        <w:continuationSeparator/>
      </w:r>
    </w:p>
  </w:endnote>
  <w:endnote w:type="continuationNotice" w:id="1">
    <w:p w14:paraId="3E24356E" w14:textId="77777777" w:rsidR="00FC4C97" w:rsidRDefault="00FC4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4B0A" w14:textId="77777777" w:rsidR="00FC4C97" w:rsidRDefault="00FC4C97" w:rsidP="00181FA0">
      <w:pPr>
        <w:spacing w:after="0" w:line="240" w:lineRule="auto"/>
      </w:pPr>
      <w:r>
        <w:separator/>
      </w:r>
    </w:p>
  </w:footnote>
  <w:footnote w:type="continuationSeparator" w:id="0">
    <w:p w14:paraId="053D647B" w14:textId="77777777" w:rsidR="00FC4C97" w:rsidRDefault="00FC4C97" w:rsidP="00181FA0">
      <w:pPr>
        <w:spacing w:after="0" w:line="240" w:lineRule="auto"/>
      </w:pPr>
      <w:r>
        <w:continuationSeparator/>
      </w:r>
    </w:p>
  </w:footnote>
  <w:footnote w:type="continuationNotice" w:id="1">
    <w:p w14:paraId="1F3C82AA" w14:textId="77777777" w:rsidR="00FC4C97" w:rsidRDefault="00FC4C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544DC"/>
    <w:multiLevelType w:val="hybridMultilevel"/>
    <w:tmpl w:val="1DCA1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9431DF"/>
    <w:multiLevelType w:val="multilevel"/>
    <w:tmpl w:val="D708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7585B"/>
    <w:multiLevelType w:val="hybridMultilevel"/>
    <w:tmpl w:val="AC5C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1062306">
    <w:abstractNumId w:val="2"/>
  </w:num>
  <w:num w:numId="2" w16cid:durableId="610748665">
    <w:abstractNumId w:val="0"/>
  </w:num>
  <w:num w:numId="3" w16cid:durableId="56144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51"/>
    <w:rsid w:val="00026E98"/>
    <w:rsid w:val="00077CC0"/>
    <w:rsid w:val="00177E58"/>
    <w:rsid w:val="00181FA0"/>
    <w:rsid w:val="0021487E"/>
    <w:rsid w:val="00224360"/>
    <w:rsid w:val="00284241"/>
    <w:rsid w:val="002A2C50"/>
    <w:rsid w:val="00371937"/>
    <w:rsid w:val="003F11AA"/>
    <w:rsid w:val="0044368F"/>
    <w:rsid w:val="0045793A"/>
    <w:rsid w:val="005044D4"/>
    <w:rsid w:val="00553B0F"/>
    <w:rsid w:val="005E21F4"/>
    <w:rsid w:val="00615B54"/>
    <w:rsid w:val="0064514E"/>
    <w:rsid w:val="00666D51"/>
    <w:rsid w:val="00666FEC"/>
    <w:rsid w:val="006A4A89"/>
    <w:rsid w:val="00733F4A"/>
    <w:rsid w:val="007425CB"/>
    <w:rsid w:val="007C7FDB"/>
    <w:rsid w:val="008C6D10"/>
    <w:rsid w:val="009414A4"/>
    <w:rsid w:val="00A7259D"/>
    <w:rsid w:val="00A80E78"/>
    <w:rsid w:val="00A92640"/>
    <w:rsid w:val="00B05795"/>
    <w:rsid w:val="00BA07A5"/>
    <w:rsid w:val="00BB3C1B"/>
    <w:rsid w:val="00BC3C00"/>
    <w:rsid w:val="00C02517"/>
    <w:rsid w:val="00C7746D"/>
    <w:rsid w:val="00CB6AB8"/>
    <w:rsid w:val="00D42491"/>
    <w:rsid w:val="00DA07A7"/>
    <w:rsid w:val="00E250B2"/>
    <w:rsid w:val="00E7488D"/>
    <w:rsid w:val="00E94412"/>
    <w:rsid w:val="00EA43D3"/>
    <w:rsid w:val="00F15EDE"/>
    <w:rsid w:val="00FB632A"/>
    <w:rsid w:val="00FC4C97"/>
    <w:rsid w:val="00FF0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9FEB"/>
  <w15:chartTrackingRefBased/>
  <w15:docId w15:val="{D6F68C60-9F55-4528-9736-54784500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4E"/>
    <w:pPr>
      <w:ind w:left="720"/>
      <w:contextualSpacing/>
    </w:pPr>
  </w:style>
  <w:style w:type="paragraph" w:styleId="Header">
    <w:name w:val="header"/>
    <w:basedOn w:val="Normal"/>
    <w:link w:val="HeaderChar"/>
    <w:uiPriority w:val="99"/>
    <w:unhideWhenUsed/>
    <w:rsid w:val="00181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FA0"/>
  </w:style>
  <w:style w:type="paragraph" w:styleId="Footer">
    <w:name w:val="footer"/>
    <w:basedOn w:val="Normal"/>
    <w:link w:val="FooterChar"/>
    <w:uiPriority w:val="99"/>
    <w:unhideWhenUsed/>
    <w:rsid w:val="00181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FA0"/>
  </w:style>
  <w:style w:type="character" w:styleId="Hyperlink">
    <w:name w:val="Hyperlink"/>
    <w:basedOn w:val="DefaultParagraphFont"/>
    <w:uiPriority w:val="99"/>
    <w:unhideWhenUsed/>
    <w:rsid w:val="00BA07A5"/>
    <w:rPr>
      <w:color w:val="0563C1" w:themeColor="hyperlink"/>
      <w:u w:val="single"/>
    </w:rPr>
  </w:style>
  <w:style w:type="character" w:styleId="UnresolvedMention">
    <w:name w:val="Unresolved Mention"/>
    <w:basedOn w:val="DefaultParagraphFont"/>
    <w:uiPriority w:val="99"/>
    <w:semiHidden/>
    <w:unhideWhenUsed/>
    <w:rsid w:val="00BA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515378">
      <w:bodyDiv w:val="1"/>
      <w:marLeft w:val="0"/>
      <w:marRight w:val="0"/>
      <w:marTop w:val="0"/>
      <w:marBottom w:val="0"/>
      <w:divBdr>
        <w:top w:val="none" w:sz="0" w:space="0" w:color="auto"/>
        <w:left w:val="none" w:sz="0" w:space="0" w:color="auto"/>
        <w:bottom w:val="none" w:sz="0" w:space="0" w:color="auto"/>
        <w:right w:val="none" w:sz="0" w:space="0" w:color="auto"/>
      </w:divBdr>
    </w:div>
    <w:div w:id="14906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A834C31BF2D44A46045DE11308842" ma:contentTypeVersion="18" ma:contentTypeDescription="Create a new document." ma:contentTypeScope="" ma:versionID="e8479d3af814d079d8498c67ddbcddfa">
  <xsd:schema xmlns:xsd="http://www.w3.org/2001/XMLSchema" xmlns:xs="http://www.w3.org/2001/XMLSchema" xmlns:p="http://schemas.microsoft.com/office/2006/metadata/properties" xmlns:ns2="3d295ad5-bd0e-4538-90ac-ace15f5198d8" xmlns:ns3="2fab22b9-4763-4505-9052-6c64547ddbe5" targetNamespace="http://schemas.microsoft.com/office/2006/metadata/properties" ma:root="true" ma:fieldsID="625ce9aecc1f5b6b0455994b3231d648" ns2:_="" ns3:_="">
    <xsd:import namespace="3d295ad5-bd0e-4538-90ac-ace15f5198d8"/>
    <xsd:import namespace="2fab22b9-4763-4505-9052-6c64547dd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5ad5-bd0e-4538-90ac-ace15f519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6f2044-a8c5-4f3f-acf8-f522f8f102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b22b9-4763-4505-9052-6c64547ddb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1d04a-5f4b-4145-88b3-404268f6d7c7}" ma:internalName="TaxCatchAll" ma:showField="CatchAllData" ma:web="2fab22b9-4763-4505-9052-6c64547dd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5ad5-bd0e-4538-90ac-ace15f5198d8">
      <Terms xmlns="http://schemas.microsoft.com/office/infopath/2007/PartnerControls"/>
    </lcf76f155ced4ddcb4097134ff3c332f>
    <TaxCatchAll xmlns="2fab22b9-4763-4505-9052-6c64547dd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6186F-D63A-46B5-9AB6-70797E6A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5ad5-bd0e-4538-90ac-ace15f5198d8"/>
    <ds:schemaRef ds:uri="2fab22b9-4763-4505-9052-6c64547dd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098B0-59FC-4FAF-943B-BE10A6F5A375}">
  <ds:schemaRefs>
    <ds:schemaRef ds:uri="http://schemas.microsoft.com/office/2006/metadata/properties"/>
    <ds:schemaRef ds:uri="http://schemas.microsoft.com/office/infopath/2007/PartnerControls"/>
    <ds:schemaRef ds:uri="3d295ad5-bd0e-4538-90ac-ace15f5198d8"/>
    <ds:schemaRef ds:uri="2fab22b9-4763-4505-9052-6c64547ddbe5"/>
  </ds:schemaRefs>
</ds:datastoreItem>
</file>

<file path=customXml/itemProps3.xml><?xml version="1.0" encoding="utf-8"?>
<ds:datastoreItem xmlns:ds="http://schemas.openxmlformats.org/officeDocument/2006/customXml" ds:itemID="{0E7EADFD-9A55-45D2-AA12-9E8F59FDE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Fraser</dc:creator>
  <cp:keywords/>
  <dc:description/>
  <cp:lastModifiedBy>Lisa Fraser</cp:lastModifiedBy>
  <cp:revision>24</cp:revision>
  <cp:lastPrinted>2020-09-03T01:46:00Z</cp:lastPrinted>
  <dcterms:created xsi:type="dcterms:W3CDTF">2024-10-17T00:44:00Z</dcterms:created>
  <dcterms:modified xsi:type="dcterms:W3CDTF">2024-10-17T03:53:00Z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0x010100730A834C31BF2D44A46045DE11308842</vt:lpwstr>
  </property>
  <property fmtid="{D5CDD505-2E9C-101B-9397-08002B2CF9AE}" pid="3" name="MediaServiceImageTags">
    <vt:lpwstr/>
  </property>
</Properties>
</file>